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26D" w:rsidRPr="002C026D" w:rsidRDefault="002C026D" w:rsidP="002C026D">
      <w:pPr>
        <w:spacing w:after="0" w:line="240" w:lineRule="auto"/>
        <w:rPr>
          <w:rFonts w:ascii="Calibri" w:eastAsia="Times New Roman" w:hAnsi="Calibri" w:cs="Times New Roman"/>
          <w:color w:val="000000"/>
          <w:sz w:val="28"/>
          <w:szCs w:val="28"/>
        </w:rPr>
      </w:pPr>
      <w:r w:rsidRPr="002C026D">
        <w:rPr>
          <w:rFonts w:ascii="Calibri" w:eastAsia="Times New Roman" w:hAnsi="Calibri" w:cs="Times New Roman"/>
          <w:bCs/>
          <w:color w:val="000000"/>
          <w:sz w:val="28"/>
          <w:szCs w:val="28"/>
        </w:rPr>
        <w:t>Outline</w:t>
      </w:r>
      <w:r w:rsidRPr="002C026D">
        <w:rPr>
          <w:rFonts w:ascii="Calibri" w:eastAsia="Times New Roman" w:hAnsi="Calibri" w:cs="Times New Roman"/>
          <w:color w:val="000000"/>
          <w:sz w:val="28"/>
          <w:szCs w:val="28"/>
        </w:rPr>
        <w:t>: The High School Student Planning Guidebook includes brief chapters on the subjects below.</w:t>
      </w:r>
    </w:p>
    <w:p w:rsidR="002C026D" w:rsidRPr="002C026D" w:rsidRDefault="002C026D" w:rsidP="002C026D">
      <w:pPr>
        <w:spacing w:after="0" w:line="240" w:lineRule="auto"/>
        <w:rPr>
          <w:rFonts w:ascii="Segoe UI" w:eastAsia="Times New Roman" w:hAnsi="Segoe UI" w:cs="Segoe UI"/>
          <w:color w:val="000000"/>
          <w:sz w:val="28"/>
          <w:szCs w:val="28"/>
        </w:rPr>
      </w:pPr>
    </w:p>
    <w:p w:rsidR="002C026D" w:rsidRPr="002C026D" w:rsidRDefault="002C026D" w:rsidP="002C026D">
      <w:pPr>
        <w:pStyle w:val="ListParagraph"/>
        <w:numPr>
          <w:ilvl w:val="0"/>
          <w:numId w:val="1"/>
        </w:numPr>
        <w:spacing w:line="240" w:lineRule="auto"/>
        <w:rPr>
          <w:rFonts w:ascii="Calibri" w:eastAsia="Times New Roman" w:hAnsi="Calibri" w:cs="Times New Roman"/>
          <w:b/>
          <w:i/>
          <w:iCs/>
          <w:color w:val="000000"/>
          <w:sz w:val="28"/>
          <w:szCs w:val="28"/>
          <w:u w:val="single"/>
        </w:rPr>
      </w:pPr>
      <w:r w:rsidRPr="002C026D">
        <w:rPr>
          <w:rFonts w:ascii="Calibri" w:eastAsia="Times New Roman" w:hAnsi="Calibri" w:cs="Times New Roman"/>
          <w:b/>
          <w:i/>
          <w:iCs/>
          <w:color w:val="000000"/>
          <w:sz w:val="28"/>
          <w:szCs w:val="28"/>
          <w:u w:val="single"/>
        </w:rPr>
        <w:t>Planning for struggling students</w:t>
      </w:r>
    </w:p>
    <w:p w:rsidR="002C026D" w:rsidRPr="002C026D" w:rsidRDefault="002C026D" w:rsidP="002C026D">
      <w:pPr>
        <w:spacing w:line="240" w:lineRule="auto"/>
        <w:ind w:left="165"/>
        <w:rPr>
          <w:rFonts w:ascii="Segoe UI" w:eastAsia="Times New Roman" w:hAnsi="Segoe UI" w:cs="Segoe UI"/>
          <w:color w:val="000000"/>
          <w:sz w:val="28"/>
          <w:szCs w:val="28"/>
        </w:rPr>
      </w:pPr>
      <w:r w:rsidRPr="002C026D">
        <w:rPr>
          <w:sz w:val="28"/>
          <w:szCs w:val="28"/>
        </w:rPr>
        <w:t>Planning for struggling students through Individual Graduation Plan guidance and providing high school courses necessary to complete fundamental freshman course requirements</w:t>
      </w:r>
    </w:p>
    <w:p w:rsidR="002C026D" w:rsidRPr="002C026D" w:rsidRDefault="002C026D" w:rsidP="002C026D">
      <w:pPr>
        <w:pStyle w:val="ListParagraph"/>
        <w:numPr>
          <w:ilvl w:val="0"/>
          <w:numId w:val="1"/>
        </w:numPr>
        <w:spacing w:line="240" w:lineRule="auto"/>
        <w:rPr>
          <w:rFonts w:ascii="Calibri" w:eastAsia="Times New Roman" w:hAnsi="Calibri" w:cs="Times New Roman"/>
          <w:b/>
          <w:i/>
          <w:color w:val="000000"/>
          <w:sz w:val="28"/>
          <w:szCs w:val="28"/>
          <w:u w:val="single"/>
        </w:rPr>
      </w:pPr>
      <w:r w:rsidRPr="002C026D">
        <w:rPr>
          <w:rFonts w:ascii="Calibri" w:eastAsia="Times New Roman" w:hAnsi="Calibri" w:cs="Times New Roman"/>
          <w:b/>
          <w:i/>
          <w:iCs/>
          <w:color w:val="000000"/>
          <w:sz w:val="28"/>
          <w:szCs w:val="28"/>
          <w:u w:val="single"/>
        </w:rPr>
        <w:t>Focusing 9</w:t>
      </w:r>
      <w:r w:rsidRPr="002C026D">
        <w:rPr>
          <w:rFonts w:ascii="Calibri" w:eastAsia="Times New Roman" w:hAnsi="Calibri" w:cs="Times New Roman"/>
          <w:b/>
          <w:i/>
          <w:iCs/>
          <w:color w:val="000000"/>
          <w:sz w:val="28"/>
          <w:szCs w:val="28"/>
          <w:u w:val="single"/>
          <w:vertAlign w:val="superscript"/>
        </w:rPr>
        <w:t>th</w:t>
      </w:r>
      <w:r w:rsidRPr="002C026D">
        <w:rPr>
          <w:rFonts w:ascii="Calibri" w:eastAsia="Times New Roman" w:hAnsi="Calibri" w:cs="Times New Roman"/>
          <w:b/>
          <w:i/>
          <w:iCs/>
          <w:color w:val="000000"/>
          <w:sz w:val="28"/>
          <w:szCs w:val="28"/>
          <w:u w:val="single"/>
        </w:rPr>
        <w:t> and 10</w:t>
      </w:r>
      <w:r w:rsidRPr="002C026D">
        <w:rPr>
          <w:rFonts w:ascii="Calibri" w:eastAsia="Times New Roman" w:hAnsi="Calibri" w:cs="Times New Roman"/>
          <w:b/>
          <w:i/>
          <w:iCs/>
          <w:color w:val="000000"/>
          <w:sz w:val="28"/>
          <w:szCs w:val="28"/>
          <w:u w:val="single"/>
          <w:vertAlign w:val="superscript"/>
        </w:rPr>
        <w:t>th</w:t>
      </w:r>
      <w:r w:rsidRPr="002C026D">
        <w:rPr>
          <w:rFonts w:ascii="Calibri" w:eastAsia="Times New Roman" w:hAnsi="Calibri" w:cs="Times New Roman"/>
          <w:b/>
          <w:i/>
          <w:iCs/>
          <w:color w:val="000000"/>
          <w:sz w:val="28"/>
          <w:szCs w:val="28"/>
          <w:u w:val="single"/>
        </w:rPr>
        <w:t> grade students</w:t>
      </w:r>
      <w:r w:rsidRPr="002C026D">
        <w:rPr>
          <w:rFonts w:ascii="Calibri" w:eastAsia="Times New Roman" w:hAnsi="Calibri" w:cs="Times New Roman"/>
          <w:b/>
          <w:i/>
          <w:color w:val="000000"/>
          <w:sz w:val="28"/>
          <w:szCs w:val="28"/>
          <w:u w:val="single"/>
        </w:rPr>
        <w:t> </w:t>
      </w:r>
      <w:r w:rsidRPr="002C026D">
        <w:rPr>
          <w:rFonts w:ascii="Calibri" w:eastAsia="Times New Roman" w:hAnsi="Calibri" w:cs="Times New Roman"/>
          <w:b/>
          <w:i/>
          <w:iCs/>
          <w:color w:val="000000"/>
          <w:sz w:val="28"/>
          <w:szCs w:val="28"/>
          <w:u w:val="single"/>
        </w:rPr>
        <w:t>on </w:t>
      </w:r>
      <w:r w:rsidRPr="002C026D">
        <w:rPr>
          <w:rFonts w:ascii="Calibri" w:eastAsia="Times New Roman" w:hAnsi="Calibri" w:cs="Times New Roman"/>
          <w:b/>
          <w:i/>
          <w:color w:val="000000"/>
          <w:sz w:val="28"/>
          <w:szCs w:val="28"/>
          <w:u w:val="single"/>
        </w:rPr>
        <w:t>mastering a set of </w:t>
      </w:r>
      <w:r w:rsidRPr="002C026D">
        <w:rPr>
          <w:rFonts w:ascii="Calibri" w:eastAsia="Times New Roman" w:hAnsi="Calibri" w:cs="Times New Roman"/>
          <w:b/>
          <w:i/>
          <w:iCs/>
          <w:color w:val="000000"/>
          <w:sz w:val="28"/>
          <w:szCs w:val="28"/>
          <w:u w:val="single"/>
        </w:rPr>
        <w:t>foundational academic skills</w:t>
      </w:r>
      <w:r w:rsidRPr="002C026D">
        <w:rPr>
          <w:rFonts w:ascii="Calibri" w:eastAsia="Times New Roman" w:hAnsi="Calibri" w:cs="Times New Roman"/>
          <w:b/>
          <w:i/>
          <w:color w:val="000000"/>
          <w:sz w:val="28"/>
          <w:szCs w:val="28"/>
          <w:u w:val="single"/>
        </w:rPr>
        <w:t> in core subjects</w:t>
      </w:r>
    </w:p>
    <w:p w:rsidR="002C026D" w:rsidRPr="002C026D" w:rsidRDefault="002C026D" w:rsidP="002C026D">
      <w:pPr>
        <w:pStyle w:val="ListParagraph"/>
        <w:spacing w:line="240" w:lineRule="auto"/>
        <w:ind w:left="165"/>
        <w:rPr>
          <w:sz w:val="28"/>
          <w:szCs w:val="28"/>
        </w:rPr>
      </w:pPr>
    </w:p>
    <w:p w:rsidR="002C026D" w:rsidRPr="002C026D" w:rsidRDefault="002C026D" w:rsidP="002C026D">
      <w:pPr>
        <w:pStyle w:val="ListParagraph"/>
        <w:spacing w:line="240" w:lineRule="auto"/>
        <w:ind w:left="165"/>
        <w:rPr>
          <w:rFonts w:ascii="Segoe UI" w:eastAsia="Times New Roman" w:hAnsi="Segoe UI" w:cs="Segoe UI"/>
          <w:color w:val="000000"/>
          <w:sz w:val="28"/>
          <w:szCs w:val="28"/>
        </w:rPr>
      </w:pPr>
      <w:r w:rsidRPr="002C026D">
        <w:rPr>
          <w:sz w:val="28"/>
          <w:szCs w:val="28"/>
        </w:rPr>
        <w:t>Focusing 9th and 10th grade students mastering a set of foundational academic skills in core subjects instead of committing them to a single graduation path too early in high school, before they have had the chance to explore and discover their true interests.</w:t>
      </w:r>
    </w:p>
    <w:p w:rsidR="002C026D" w:rsidRPr="002C026D" w:rsidRDefault="002C026D" w:rsidP="002C026D">
      <w:pPr>
        <w:spacing w:line="240" w:lineRule="auto"/>
        <w:ind w:left="-360"/>
        <w:rPr>
          <w:rFonts w:ascii="Calibri" w:eastAsia="Times New Roman" w:hAnsi="Calibri" w:cs="Times New Roman"/>
          <w:color w:val="000000"/>
          <w:sz w:val="28"/>
          <w:szCs w:val="28"/>
        </w:rPr>
      </w:pPr>
    </w:p>
    <w:p w:rsidR="002C026D" w:rsidRPr="002C026D" w:rsidRDefault="002C026D" w:rsidP="002C026D">
      <w:pPr>
        <w:pStyle w:val="ListParagraph"/>
        <w:numPr>
          <w:ilvl w:val="0"/>
          <w:numId w:val="1"/>
        </w:numPr>
        <w:spacing w:line="240" w:lineRule="auto"/>
        <w:rPr>
          <w:rFonts w:ascii="Calibri" w:eastAsia="Times New Roman" w:hAnsi="Calibri" w:cs="Times New Roman"/>
          <w:b/>
          <w:i/>
          <w:color w:val="000000"/>
          <w:sz w:val="28"/>
          <w:szCs w:val="28"/>
          <w:u w:val="single"/>
        </w:rPr>
      </w:pPr>
      <w:r w:rsidRPr="002C026D">
        <w:rPr>
          <w:rFonts w:ascii="Calibri" w:eastAsia="Times New Roman" w:hAnsi="Calibri" w:cs="Times New Roman"/>
          <w:b/>
          <w:i/>
          <w:iCs/>
          <w:color w:val="000000"/>
          <w:sz w:val="28"/>
          <w:szCs w:val="28"/>
          <w:u w:val="single"/>
        </w:rPr>
        <w:t>Developing basic and advanced college and workplace skills</w:t>
      </w:r>
      <w:r w:rsidRPr="002C026D">
        <w:rPr>
          <w:rFonts w:ascii="Calibri" w:eastAsia="Times New Roman" w:hAnsi="Calibri" w:cs="Times New Roman"/>
          <w:b/>
          <w:i/>
          <w:color w:val="000000"/>
          <w:sz w:val="28"/>
          <w:szCs w:val="28"/>
          <w:u w:val="single"/>
        </w:rPr>
        <w:t> in the 11</w:t>
      </w:r>
      <w:r w:rsidRPr="002C026D">
        <w:rPr>
          <w:rFonts w:ascii="Calibri" w:eastAsia="Times New Roman" w:hAnsi="Calibri" w:cs="Times New Roman"/>
          <w:b/>
          <w:i/>
          <w:color w:val="000000"/>
          <w:sz w:val="28"/>
          <w:szCs w:val="28"/>
          <w:u w:val="single"/>
          <w:vertAlign w:val="superscript"/>
        </w:rPr>
        <w:t>th</w:t>
      </w:r>
      <w:r w:rsidRPr="002C026D">
        <w:rPr>
          <w:rFonts w:ascii="Calibri" w:eastAsia="Times New Roman" w:hAnsi="Calibri" w:cs="Times New Roman"/>
          <w:b/>
          <w:i/>
          <w:color w:val="000000"/>
          <w:sz w:val="28"/>
          <w:szCs w:val="28"/>
          <w:u w:val="single"/>
        </w:rPr>
        <w:t> and 12</w:t>
      </w:r>
      <w:r w:rsidRPr="002C026D">
        <w:rPr>
          <w:rFonts w:ascii="Calibri" w:eastAsia="Times New Roman" w:hAnsi="Calibri" w:cs="Times New Roman"/>
          <w:b/>
          <w:i/>
          <w:color w:val="000000"/>
          <w:sz w:val="28"/>
          <w:szCs w:val="28"/>
          <w:u w:val="single"/>
          <w:vertAlign w:val="superscript"/>
        </w:rPr>
        <w:t>th</w:t>
      </w:r>
      <w:r w:rsidRPr="002C026D">
        <w:rPr>
          <w:rFonts w:ascii="Calibri" w:eastAsia="Times New Roman" w:hAnsi="Calibri" w:cs="Times New Roman"/>
          <w:b/>
          <w:i/>
          <w:color w:val="000000"/>
          <w:sz w:val="28"/>
          <w:szCs w:val="28"/>
          <w:u w:val="single"/>
        </w:rPr>
        <w:t> grades</w:t>
      </w:r>
    </w:p>
    <w:p w:rsidR="002C026D" w:rsidRPr="002C026D" w:rsidRDefault="002C026D" w:rsidP="002C026D">
      <w:pPr>
        <w:pStyle w:val="ListParagraph"/>
        <w:spacing w:line="240" w:lineRule="auto"/>
        <w:ind w:left="165"/>
        <w:rPr>
          <w:sz w:val="28"/>
          <w:szCs w:val="28"/>
        </w:rPr>
      </w:pPr>
    </w:p>
    <w:p w:rsidR="002C026D" w:rsidRPr="002C026D" w:rsidRDefault="002C026D" w:rsidP="002C026D">
      <w:pPr>
        <w:pStyle w:val="ListParagraph"/>
        <w:spacing w:line="240" w:lineRule="auto"/>
        <w:ind w:left="165"/>
        <w:rPr>
          <w:rFonts w:ascii="Segoe UI" w:eastAsia="Times New Roman" w:hAnsi="Segoe UI" w:cs="Segoe UI"/>
          <w:color w:val="000000"/>
          <w:sz w:val="28"/>
          <w:szCs w:val="28"/>
        </w:rPr>
      </w:pPr>
      <w:r w:rsidRPr="002C026D">
        <w:rPr>
          <w:sz w:val="28"/>
          <w:szCs w:val="28"/>
        </w:rPr>
        <w:t>Developing basic and advanced college and workplace skills in the 11th and 12th grades to prepare students for college and career success, and ensure they are competitive in any workplace or academic environment.</w:t>
      </w:r>
    </w:p>
    <w:p w:rsidR="002C026D" w:rsidRPr="002C026D" w:rsidRDefault="002C026D" w:rsidP="002C026D">
      <w:pPr>
        <w:spacing w:line="240" w:lineRule="auto"/>
        <w:ind w:hanging="360"/>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4.       </w:t>
      </w:r>
      <w:r w:rsidRPr="002C026D">
        <w:rPr>
          <w:rFonts w:ascii="Calibri" w:eastAsia="Times New Roman" w:hAnsi="Calibri" w:cs="Times New Roman"/>
          <w:b/>
          <w:i/>
          <w:color w:val="000000"/>
          <w:sz w:val="28"/>
          <w:szCs w:val="28"/>
          <w:u w:val="single"/>
        </w:rPr>
        <w:t>2016 High School Planning Guide Enhancements</w:t>
      </w:r>
      <w:bookmarkStart w:id="0" w:name="_GoBack"/>
      <w:bookmarkEnd w:id="0"/>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Updated LDOE Facts </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LAA-1/833</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Career Compass</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Rehab Services</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Accountability Table(s) – LAA 1Financial Aid Access</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Jump Start Updates</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Financial Aid Access</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IGP Planning</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AP Computer Science A</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APPENDIX III: Resources Available in the</w:t>
      </w:r>
      <w:proofErr w:type="gramStart"/>
      <w:r w:rsidRPr="002C026D">
        <w:rPr>
          <w:rFonts w:ascii="Calibri" w:eastAsia="Times New Roman" w:hAnsi="Calibri" w:cs="Times New Roman"/>
          <w:color w:val="000000"/>
          <w:sz w:val="28"/>
          <w:szCs w:val="28"/>
        </w:rPr>
        <w:t>  All</w:t>
      </w:r>
      <w:proofErr w:type="gramEnd"/>
      <w:r w:rsidRPr="002C026D">
        <w:rPr>
          <w:rFonts w:ascii="Calibri" w:eastAsia="Times New Roman" w:hAnsi="Calibri" w:cs="Times New Roman"/>
          <w:color w:val="000000"/>
          <w:sz w:val="28"/>
          <w:szCs w:val="28"/>
        </w:rPr>
        <w:t xml:space="preserve"> Things Jump Start Web Portal</w:t>
      </w:r>
    </w:p>
    <w:p w:rsidR="002C026D" w:rsidRPr="002C026D" w:rsidRDefault="002C026D" w:rsidP="002C026D">
      <w:pPr>
        <w:spacing w:after="0" w:line="240" w:lineRule="auto"/>
        <w:rPr>
          <w:rFonts w:ascii="Segoe UI" w:eastAsia="Times New Roman" w:hAnsi="Segoe UI" w:cs="Segoe UI"/>
          <w:color w:val="000000"/>
          <w:sz w:val="28"/>
          <w:szCs w:val="28"/>
        </w:rPr>
      </w:pPr>
      <w:r w:rsidRPr="002C026D">
        <w:rPr>
          <w:rFonts w:ascii="Calibri" w:eastAsia="Times New Roman" w:hAnsi="Calibri" w:cs="Times New Roman"/>
          <w:color w:val="000000"/>
          <w:sz w:val="28"/>
          <w:szCs w:val="28"/>
        </w:rPr>
        <w:t>·         APPENDIX IV: Alternate Jump Start Diploma Pathways</w:t>
      </w:r>
    </w:p>
    <w:p w:rsidR="006E1FF1" w:rsidRPr="002C026D" w:rsidRDefault="006E1FF1">
      <w:pPr>
        <w:rPr>
          <w:sz w:val="28"/>
          <w:szCs w:val="28"/>
        </w:rPr>
      </w:pPr>
    </w:p>
    <w:sectPr w:rsidR="006E1FF1" w:rsidRPr="002C02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4040E1"/>
    <w:multiLevelType w:val="hybridMultilevel"/>
    <w:tmpl w:val="5C94F42E"/>
    <w:lvl w:ilvl="0" w:tplc="44E8EA5C">
      <w:start w:val="1"/>
      <w:numFmt w:val="decimal"/>
      <w:lvlText w:val="%1."/>
      <w:lvlJc w:val="left"/>
      <w:pPr>
        <w:ind w:left="165" w:hanging="525"/>
      </w:pPr>
      <w:rPr>
        <w:rFonts w:hint="default"/>
        <w:i w:val="0"/>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26D"/>
    <w:rsid w:val="002C026D"/>
    <w:rsid w:val="00593CE7"/>
    <w:rsid w:val="006E1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6AD214-C224-4F6A-A5DC-D9A458AE0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85942">
      <w:bodyDiv w:val="1"/>
      <w:marLeft w:val="0"/>
      <w:marRight w:val="0"/>
      <w:marTop w:val="0"/>
      <w:marBottom w:val="0"/>
      <w:divBdr>
        <w:top w:val="none" w:sz="0" w:space="0" w:color="auto"/>
        <w:left w:val="none" w:sz="0" w:space="0" w:color="auto"/>
        <w:bottom w:val="none" w:sz="0" w:space="0" w:color="auto"/>
        <w:right w:val="none" w:sz="0" w:space="0" w:color="auto"/>
      </w:divBdr>
      <w:divsChild>
        <w:div w:id="2075426435">
          <w:marLeft w:val="720"/>
          <w:marRight w:val="0"/>
          <w:marTop w:val="0"/>
          <w:marBottom w:val="0"/>
          <w:divBdr>
            <w:top w:val="none" w:sz="0" w:space="0" w:color="auto"/>
            <w:left w:val="none" w:sz="0" w:space="0" w:color="auto"/>
            <w:bottom w:val="none" w:sz="0" w:space="0" w:color="auto"/>
            <w:right w:val="none" w:sz="0" w:space="0" w:color="auto"/>
          </w:divBdr>
        </w:div>
        <w:div w:id="674040223">
          <w:marLeft w:val="1440"/>
          <w:marRight w:val="0"/>
          <w:marTop w:val="280"/>
          <w:marBottom w:val="280"/>
          <w:divBdr>
            <w:top w:val="none" w:sz="0" w:space="0" w:color="auto"/>
            <w:left w:val="none" w:sz="0" w:space="0" w:color="auto"/>
            <w:bottom w:val="none" w:sz="0" w:space="0" w:color="auto"/>
            <w:right w:val="none" w:sz="0" w:space="0" w:color="auto"/>
          </w:divBdr>
        </w:div>
        <w:div w:id="363791556">
          <w:marLeft w:val="1440"/>
          <w:marRight w:val="0"/>
          <w:marTop w:val="280"/>
          <w:marBottom w:val="280"/>
          <w:divBdr>
            <w:top w:val="none" w:sz="0" w:space="0" w:color="auto"/>
            <w:left w:val="none" w:sz="0" w:space="0" w:color="auto"/>
            <w:bottom w:val="none" w:sz="0" w:space="0" w:color="auto"/>
            <w:right w:val="none" w:sz="0" w:space="0" w:color="auto"/>
          </w:divBdr>
        </w:div>
        <w:div w:id="1308240833">
          <w:marLeft w:val="1440"/>
          <w:marRight w:val="0"/>
          <w:marTop w:val="280"/>
          <w:marBottom w:val="280"/>
          <w:divBdr>
            <w:top w:val="none" w:sz="0" w:space="0" w:color="auto"/>
            <w:left w:val="none" w:sz="0" w:space="0" w:color="auto"/>
            <w:bottom w:val="none" w:sz="0" w:space="0" w:color="auto"/>
            <w:right w:val="none" w:sz="0" w:space="0" w:color="auto"/>
          </w:divBdr>
        </w:div>
        <w:div w:id="259145360">
          <w:marLeft w:val="1440"/>
          <w:marRight w:val="0"/>
          <w:marTop w:val="280"/>
          <w:marBottom w:val="280"/>
          <w:divBdr>
            <w:top w:val="none" w:sz="0" w:space="0" w:color="auto"/>
            <w:left w:val="none" w:sz="0" w:space="0" w:color="auto"/>
            <w:bottom w:val="none" w:sz="0" w:space="0" w:color="auto"/>
            <w:right w:val="none" w:sz="0" w:space="0" w:color="auto"/>
          </w:divBdr>
        </w:div>
        <w:div w:id="835727881">
          <w:marLeft w:val="1440"/>
          <w:marRight w:val="0"/>
          <w:marTop w:val="0"/>
          <w:marBottom w:val="0"/>
          <w:divBdr>
            <w:top w:val="none" w:sz="0" w:space="0" w:color="auto"/>
            <w:left w:val="none" w:sz="0" w:space="0" w:color="auto"/>
            <w:bottom w:val="none" w:sz="0" w:space="0" w:color="auto"/>
            <w:right w:val="none" w:sz="0" w:space="0" w:color="auto"/>
          </w:divBdr>
        </w:div>
        <w:div w:id="540167043">
          <w:marLeft w:val="1440"/>
          <w:marRight w:val="0"/>
          <w:marTop w:val="0"/>
          <w:marBottom w:val="0"/>
          <w:divBdr>
            <w:top w:val="none" w:sz="0" w:space="0" w:color="auto"/>
            <w:left w:val="none" w:sz="0" w:space="0" w:color="auto"/>
            <w:bottom w:val="none" w:sz="0" w:space="0" w:color="auto"/>
            <w:right w:val="none" w:sz="0" w:space="0" w:color="auto"/>
          </w:divBdr>
        </w:div>
        <w:div w:id="2033653579">
          <w:marLeft w:val="1440"/>
          <w:marRight w:val="0"/>
          <w:marTop w:val="0"/>
          <w:marBottom w:val="0"/>
          <w:divBdr>
            <w:top w:val="none" w:sz="0" w:space="0" w:color="auto"/>
            <w:left w:val="none" w:sz="0" w:space="0" w:color="auto"/>
            <w:bottom w:val="none" w:sz="0" w:space="0" w:color="auto"/>
            <w:right w:val="none" w:sz="0" w:space="0" w:color="auto"/>
          </w:divBdr>
        </w:div>
        <w:div w:id="561257398">
          <w:marLeft w:val="1440"/>
          <w:marRight w:val="0"/>
          <w:marTop w:val="0"/>
          <w:marBottom w:val="0"/>
          <w:divBdr>
            <w:top w:val="none" w:sz="0" w:space="0" w:color="auto"/>
            <w:left w:val="none" w:sz="0" w:space="0" w:color="auto"/>
            <w:bottom w:val="none" w:sz="0" w:space="0" w:color="auto"/>
            <w:right w:val="none" w:sz="0" w:space="0" w:color="auto"/>
          </w:divBdr>
        </w:div>
        <w:div w:id="455099838">
          <w:marLeft w:val="1440"/>
          <w:marRight w:val="0"/>
          <w:marTop w:val="0"/>
          <w:marBottom w:val="0"/>
          <w:divBdr>
            <w:top w:val="none" w:sz="0" w:space="0" w:color="auto"/>
            <w:left w:val="none" w:sz="0" w:space="0" w:color="auto"/>
            <w:bottom w:val="none" w:sz="0" w:space="0" w:color="auto"/>
            <w:right w:val="none" w:sz="0" w:space="0" w:color="auto"/>
          </w:divBdr>
        </w:div>
        <w:div w:id="349647357">
          <w:marLeft w:val="1440"/>
          <w:marRight w:val="0"/>
          <w:marTop w:val="0"/>
          <w:marBottom w:val="0"/>
          <w:divBdr>
            <w:top w:val="none" w:sz="0" w:space="0" w:color="auto"/>
            <w:left w:val="none" w:sz="0" w:space="0" w:color="auto"/>
            <w:bottom w:val="none" w:sz="0" w:space="0" w:color="auto"/>
            <w:right w:val="none" w:sz="0" w:space="0" w:color="auto"/>
          </w:divBdr>
        </w:div>
        <w:div w:id="1466511552">
          <w:marLeft w:val="1440"/>
          <w:marRight w:val="0"/>
          <w:marTop w:val="0"/>
          <w:marBottom w:val="0"/>
          <w:divBdr>
            <w:top w:val="none" w:sz="0" w:space="0" w:color="auto"/>
            <w:left w:val="none" w:sz="0" w:space="0" w:color="auto"/>
            <w:bottom w:val="none" w:sz="0" w:space="0" w:color="auto"/>
            <w:right w:val="none" w:sz="0" w:space="0" w:color="auto"/>
          </w:divBdr>
        </w:div>
        <w:div w:id="1539003080">
          <w:marLeft w:val="1440"/>
          <w:marRight w:val="0"/>
          <w:marTop w:val="0"/>
          <w:marBottom w:val="0"/>
          <w:divBdr>
            <w:top w:val="none" w:sz="0" w:space="0" w:color="auto"/>
            <w:left w:val="none" w:sz="0" w:space="0" w:color="auto"/>
            <w:bottom w:val="none" w:sz="0" w:space="0" w:color="auto"/>
            <w:right w:val="none" w:sz="0" w:space="0" w:color="auto"/>
          </w:divBdr>
        </w:div>
        <w:div w:id="1387030446">
          <w:marLeft w:val="1440"/>
          <w:marRight w:val="0"/>
          <w:marTop w:val="0"/>
          <w:marBottom w:val="0"/>
          <w:divBdr>
            <w:top w:val="none" w:sz="0" w:space="0" w:color="auto"/>
            <w:left w:val="none" w:sz="0" w:space="0" w:color="auto"/>
            <w:bottom w:val="none" w:sz="0" w:space="0" w:color="auto"/>
            <w:right w:val="none" w:sz="0" w:space="0" w:color="auto"/>
          </w:divBdr>
        </w:div>
        <w:div w:id="805854506">
          <w:marLeft w:val="1440"/>
          <w:marRight w:val="0"/>
          <w:marTop w:val="0"/>
          <w:marBottom w:val="0"/>
          <w:divBdr>
            <w:top w:val="none" w:sz="0" w:space="0" w:color="auto"/>
            <w:left w:val="none" w:sz="0" w:space="0" w:color="auto"/>
            <w:bottom w:val="none" w:sz="0" w:space="0" w:color="auto"/>
            <w:right w:val="none" w:sz="0" w:space="0" w:color="auto"/>
          </w:divBdr>
        </w:div>
        <w:div w:id="717824276">
          <w:marLeft w:val="1440"/>
          <w:marRight w:val="0"/>
          <w:marTop w:val="0"/>
          <w:marBottom w:val="0"/>
          <w:divBdr>
            <w:top w:val="none" w:sz="0" w:space="0" w:color="auto"/>
            <w:left w:val="none" w:sz="0" w:space="0" w:color="auto"/>
            <w:bottom w:val="none" w:sz="0" w:space="0" w:color="auto"/>
            <w:right w:val="none" w:sz="0" w:space="0" w:color="auto"/>
          </w:divBdr>
        </w:div>
        <w:div w:id="327098481">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Louisiana Department of Education</Company>
  <LinksUpToDate>false</LinksUpToDate>
  <CharactersWithSpaces>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 Alexander</dc:creator>
  <cp:keywords/>
  <dc:description/>
  <cp:lastModifiedBy>Larry Alexander</cp:lastModifiedBy>
  <cp:revision>1</cp:revision>
  <dcterms:created xsi:type="dcterms:W3CDTF">2016-09-01T17:11:00Z</dcterms:created>
  <dcterms:modified xsi:type="dcterms:W3CDTF">2016-09-01T17:22:00Z</dcterms:modified>
</cp:coreProperties>
</file>